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E9E5" w14:textId="77777777" w:rsidR="00E16E3A" w:rsidRPr="0070499A" w:rsidRDefault="00E16E3A" w:rsidP="00E16E3A">
      <w:pPr>
        <w:pStyle w:val="Heading1"/>
        <w:rPr>
          <w:b/>
          <w:bCs/>
          <w:color w:val="auto"/>
          <w:sz w:val="32"/>
          <w:szCs w:val="32"/>
        </w:rPr>
      </w:pPr>
      <w:r w:rsidRPr="0070499A">
        <w:rPr>
          <w:b/>
          <w:bCs/>
          <w:color w:val="auto"/>
          <w:sz w:val="32"/>
          <w:szCs w:val="32"/>
        </w:rPr>
        <w:t>Applying for an ETA</w:t>
      </w:r>
    </w:p>
    <w:p w14:paraId="3758E756" w14:textId="77777777" w:rsidR="00E16E3A" w:rsidRDefault="00E16E3A" w:rsidP="00E16E3A">
      <w:r>
        <w:t xml:space="preserve">The application process is completely online, through either the </w:t>
      </w:r>
      <w:hyperlink r:id="rId5" w:history="1">
        <w:r w:rsidRPr="00037A92">
          <w:rPr>
            <w:rStyle w:val="Hyperlink"/>
            <w:b/>
            <w:bCs/>
            <w:i/>
            <w:iCs/>
          </w:rPr>
          <w:t>UK ETA app</w:t>
        </w:r>
      </w:hyperlink>
      <w:r>
        <w:t xml:space="preserve"> or </w:t>
      </w:r>
      <w:hyperlink r:id="rId6" w:anchor="apply-for-an-eta" w:history="1">
        <w:r>
          <w:rPr>
            <w:rStyle w:val="Hyperlink"/>
            <w:b/>
            <w:bCs/>
            <w:i/>
            <w:iCs/>
          </w:rPr>
          <w:t>GOV.UK</w:t>
        </w:r>
      </w:hyperlink>
      <w:r>
        <w:t xml:space="preserve"> website. You’ll be asked to:</w:t>
      </w:r>
    </w:p>
    <w:p w14:paraId="68AF8C81" w14:textId="77777777" w:rsidR="00E16E3A" w:rsidRDefault="00E16E3A" w:rsidP="00E16E3A">
      <w:pPr>
        <w:pStyle w:val="ListParagraph"/>
        <w:numPr>
          <w:ilvl w:val="0"/>
          <w:numId w:val="1"/>
        </w:numPr>
      </w:pPr>
      <w:r>
        <w:t>Confirm your identity (</w:t>
      </w:r>
      <w:r w:rsidRPr="0004210C">
        <w:rPr>
          <w:i/>
          <w:iCs/>
        </w:rPr>
        <w:t>See the below section</w:t>
      </w:r>
      <w:r>
        <w:t>)</w:t>
      </w:r>
    </w:p>
    <w:p w14:paraId="31AE2EE5" w14:textId="77777777" w:rsidR="00E16E3A" w:rsidRDefault="00E16E3A" w:rsidP="00E16E3A">
      <w:pPr>
        <w:pStyle w:val="ListParagraph"/>
        <w:numPr>
          <w:ilvl w:val="0"/>
          <w:numId w:val="1"/>
        </w:numPr>
      </w:pPr>
      <w:r>
        <w:t>Answer some questions about yourself</w:t>
      </w:r>
    </w:p>
    <w:p w14:paraId="0249CE9A" w14:textId="77777777" w:rsidR="00E16E3A" w:rsidRDefault="00E16E3A" w:rsidP="00E16E3A">
      <w:pPr>
        <w:pStyle w:val="ListParagraph"/>
        <w:numPr>
          <w:ilvl w:val="0"/>
          <w:numId w:val="1"/>
        </w:numPr>
      </w:pPr>
      <w:r>
        <w:t>Pay the £16 application fee</w:t>
      </w:r>
    </w:p>
    <w:p w14:paraId="6487A164" w14:textId="77777777" w:rsidR="00E16E3A" w:rsidRPr="00640EC7" w:rsidRDefault="00E16E3A" w:rsidP="00E16E3A">
      <w:pPr>
        <w:rPr>
          <w:b/>
          <w:bCs/>
          <w:i/>
          <w:iCs/>
        </w:rPr>
      </w:pPr>
      <w:r w:rsidRPr="00640EC7">
        <w:rPr>
          <w:b/>
          <w:bCs/>
          <w:i/>
          <w:iCs/>
        </w:rPr>
        <w:t xml:space="preserve">Be aware of fraudulent apps and websites. Download the app or fill out the online form directly from </w:t>
      </w:r>
      <w:r>
        <w:rPr>
          <w:b/>
          <w:bCs/>
          <w:i/>
          <w:iCs/>
        </w:rPr>
        <w:t xml:space="preserve">the </w:t>
      </w:r>
      <w:hyperlink r:id="rId7" w:anchor="apply-for-an-eta" w:history="1">
        <w:r>
          <w:rPr>
            <w:rStyle w:val="Hyperlink"/>
            <w:b/>
            <w:bCs/>
            <w:i/>
            <w:iCs/>
          </w:rPr>
          <w:t>GOV.UK</w:t>
        </w:r>
      </w:hyperlink>
      <w:r w:rsidRPr="00640EC7">
        <w:rPr>
          <w:b/>
          <w:bCs/>
          <w:i/>
          <w:iCs/>
        </w:rPr>
        <w:t xml:space="preserve">. </w:t>
      </w:r>
    </w:p>
    <w:p w14:paraId="4247630E" w14:textId="77777777" w:rsidR="00E16E3A" w:rsidRDefault="00E16E3A" w:rsidP="00E16E3A">
      <w:r>
        <w:t>Before you start the application, you’ll need:</w:t>
      </w:r>
    </w:p>
    <w:p w14:paraId="47AFE5E1" w14:textId="77777777" w:rsidR="00E16E3A" w:rsidRDefault="00E16E3A" w:rsidP="00E16E3A">
      <w:pPr>
        <w:pStyle w:val="ListParagraph"/>
        <w:numPr>
          <w:ilvl w:val="0"/>
          <w:numId w:val="2"/>
        </w:numPr>
      </w:pPr>
      <w:r>
        <w:t>Your passport</w:t>
      </w:r>
    </w:p>
    <w:p w14:paraId="4212C1C1" w14:textId="77777777" w:rsidR="00E16E3A" w:rsidRDefault="00E16E3A" w:rsidP="00E16E3A">
      <w:pPr>
        <w:pStyle w:val="ListParagraph"/>
        <w:numPr>
          <w:ilvl w:val="0"/>
          <w:numId w:val="2"/>
        </w:numPr>
      </w:pPr>
      <w:r>
        <w:t>Access to your email</w:t>
      </w:r>
    </w:p>
    <w:p w14:paraId="649FDADC" w14:textId="77777777" w:rsidR="00E16E3A" w:rsidRDefault="00E16E3A" w:rsidP="00E16E3A">
      <w:pPr>
        <w:pStyle w:val="ListParagraph"/>
        <w:numPr>
          <w:ilvl w:val="0"/>
          <w:numId w:val="2"/>
        </w:numPr>
      </w:pPr>
      <w:r>
        <w:t>A debit / credit card</w:t>
      </w:r>
    </w:p>
    <w:p w14:paraId="639C0A47" w14:textId="77777777" w:rsidR="00E16E3A" w:rsidRPr="0004210C" w:rsidRDefault="00E16E3A" w:rsidP="00E16E3A">
      <w:pPr>
        <w:pStyle w:val="Title"/>
        <w:rPr>
          <w:rFonts w:asciiTheme="minorHAnsi" w:eastAsiaTheme="minorHAnsi" w:hAnsiTheme="minorHAnsi" w:cstheme="minorBidi"/>
          <w:spacing w:val="0"/>
          <w:kern w:val="2"/>
          <w:sz w:val="26"/>
          <w:szCs w:val="26"/>
          <w:u w:val="single"/>
        </w:rPr>
      </w:pPr>
      <w:r w:rsidRPr="0004210C">
        <w:rPr>
          <w:rFonts w:asciiTheme="minorHAnsi" w:eastAsiaTheme="minorHAnsi" w:hAnsiTheme="minorHAnsi" w:cstheme="minorBidi"/>
          <w:spacing w:val="0"/>
          <w:kern w:val="2"/>
          <w:sz w:val="26"/>
          <w:szCs w:val="26"/>
          <w:u w:val="single"/>
        </w:rPr>
        <w:t>Confirming your identity</w:t>
      </w:r>
    </w:p>
    <w:p w14:paraId="74433642" w14:textId="77777777" w:rsidR="00E16E3A" w:rsidRDefault="00E16E3A" w:rsidP="00E16E3A">
      <w:r>
        <w:t>You’ll be asked to confirm your identity by first taking a photo of your passport and confirming your passport details.</w:t>
      </w:r>
    </w:p>
    <w:p w14:paraId="51857477" w14:textId="77777777" w:rsidR="00E16E3A" w:rsidRDefault="00E16E3A" w:rsidP="00E16E3A">
      <w:r>
        <w:rPr>
          <w:noProof/>
        </w:rPr>
        <w:drawing>
          <wp:inline distT="0" distB="0" distL="0" distR="0" wp14:anchorId="695B6ADD" wp14:editId="731F897B">
            <wp:extent cx="3029007" cy="4096512"/>
            <wp:effectExtent l="19050" t="19050" r="19050" b="18415"/>
            <wp:docPr id="1702382696" name="Picture 9" descr="A screenshot from the ETA application, asking applicants to take a photo of their pas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382696" name="Picture 9" descr="A screenshot from the ETA application, asking applicants to take a photo of their passpor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0" b="27634"/>
                    <a:stretch/>
                  </pic:blipFill>
                  <pic:spPr bwMode="auto">
                    <a:xfrm>
                      <a:off x="0" y="0"/>
                      <a:ext cx="3029007" cy="40965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D1E80E" w14:textId="77777777" w:rsidR="00E16E3A" w:rsidRDefault="00E16E3A" w:rsidP="00E16E3A">
      <w:r>
        <w:br w:type="page"/>
      </w:r>
    </w:p>
    <w:p w14:paraId="1AC00701" w14:textId="77777777" w:rsidR="00E16E3A" w:rsidRDefault="00E16E3A" w:rsidP="00E16E3A">
      <w:r>
        <w:lastRenderedPageBreak/>
        <w:t>Then, you’ll be asked to scan and provide a photo of your face.</w:t>
      </w:r>
    </w:p>
    <w:tbl>
      <w:tblPr>
        <w:tblStyle w:val="TableGrid"/>
        <w:tblW w:w="9948" w:type="dxa"/>
        <w:tblInd w:w="-289" w:type="dxa"/>
        <w:tblLook w:val="04A0" w:firstRow="1" w:lastRow="0" w:firstColumn="1" w:lastColumn="0" w:noHBand="0" w:noVBand="1"/>
      </w:tblPr>
      <w:tblGrid>
        <w:gridCol w:w="4960"/>
        <w:gridCol w:w="4988"/>
      </w:tblGrid>
      <w:tr w:rsidR="00E16E3A" w14:paraId="49B96DB6" w14:textId="77777777" w:rsidTr="00BF780F">
        <w:tc>
          <w:tcPr>
            <w:tcW w:w="4820" w:type="dxa"/>
          </w:tcPr>
          <w:p w14:paraId="53D96164" w14:textId="77777777" w:rsidR="00E16E3A" w:rsidRDefault="00E16E3A" w:rsidP="00BF780F">
            <w:r>
              <w:rPr>
                <w:noProof/>
              </w:rPr>
              <w:drawing>
                <wp:inline distT="0" distB="0" distL="0" distR="0" wp14:anchorId="1BEA34CA" wp14:editId="02F7DBAA">
                  <wp:extent cx="3012440" cy="4346575"/>
                  <wp:effectExtent l="0" t="0" r="0" b="0"/>
                  <wp:docPr id="1192003171" name="Picture 13" descr="A screenshot from the ETA application, asking applicants to scan their face with the camera on their dev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003171" name="Picture 13" descr="A screenshot from the ETA application, asking applicants to scan their face with the camera on their devices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45" b="22817"/>
                          <a:stretch/>
                        </pic:blipFill>
                        <pic:spPr bwMode="auto">
                          <a:xfrm>
                            <a:off x="0" y="0"/>
                            <a:ext cx="3012440" cy="4346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</w:tcPr>
          <w:p w14:paraId="557A23BA" w14:textId="77777777" w:rsidR="00E16E3A" w:rsidRDefault="00E16E3A" w:rsidP="00BF780F">
            <w:r>
              <w:rPr>
                <w:noProof/>
              </w:rPr>
              <w:drawing>
                <wp:inline distT="0" distB="0" distL="0" distR="0" wp14:anchorId="79B2B7A9" wp14:editId="583CC35C">
                  <wp:extent cx="3030220" cy="3813810"/>
                  <wp:effectExtent l="0" t="0" r="0" b="0"/>
                  <wp:docPr id="1696420026" name="Picture 15" descr="A screenshot from the ETA application, asking applicants to take a photo of their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420026" name="Picture 15" descr="A screenshot from the ETA application, asking applicants to take a photo of their face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0" b="32622"/>
                          <a:stretch/>
                        </pic:blipFill>
                        <pic:spPr bwMode="auto">
                          <a:xfrm>
                            <a:off x="0" y="0"/>
                            <a:ext cx="3030220" cy="3813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B2C278" w14:textId="77777777" w:rsidR="00E16E3A" w:rsidRDefault="00E16E3A" w:rsidP="00E16E3A">
      <w:pPr>
        <w:pStyle w:val="Title"/>
        <w:rPr>
          <w:rFonts w:asciiTheme="minorHAnsi" w:eastAsiaTheme="minorHAnsi" w:hAnsiTheme="minorHAnsi" w:cstheme="minorBidi"/>
          <w:spacing w:val="0"/>
          <w:kern w:val="2"/>
          <w:sz w:val="26"/>
          <w:szCs w:val="26"/>
          <w:u w:val="single"/>
        </w:rPr>
      </w:pPr>
    </w:p>
    <w:p w14:paraId="09DB7041" w14:textId="77777777" w:rsidR="00E16E3A" w:rsidRPr="00CC59FA" w:rsidRDefault="00E16E3A" w:rsidP="00E16E3A">
      <w:pPr>
        <w:pStyle w:val="Title"/>
        <w:rPr>
          <w:rFonts w:asciiTheme="minorHAnsi" w:eastAsiaTheme="minorHAnsi" w:hAnsiTheme="minorHAnsi" w:cstheme="minorBidi"/>
          <w:spacing w:val="0"/>
          <w:kern w:val="2"/>
          <w:sz w:val="26"/>
          <w:szCs w:val="26"/>
          <w:u w:val="single"/>
        </w:rPr>
      </w:pPr>
      <w:r>
        <w:rPr>
          <w:rFonts w:asciiTheme="minorHAnsi" w:eastAsiaTheme="minorHAnsi" w:hAnsiTheme="minorHAnsi" w:cstheme="minorBidi"/>
          <w:spacing w:val="0"/>
          <w:kern w:val="2"/>
          <w:sz w:val="26"/>
          <w:szCs w:val="26"/>
          <w:u w:val="single"/>
        </w:rPr>
        <w:t>Tips for applying an ETA</w:t>
      </w:r>
      <w:r w:rsidRPr="00CC59FA">
        <w:rPr>
          <w:rFonts w:asciiTheme="minorHAnsi" w:eastAsiaTheme="minorHAnsi" w:hAnsiTheme="minorHAnsi" w:cstheme="minorBidi"/>
          <w:spacing w:val="0"/>
          <w:kern w:val="2"/>
          <w:sz w:val="26"/>
          <w:szCs w:val="26"/>
          <w:u w:val="single"/>
        </w:rPr>
        <w:t xml:space="preserve">: </w:t>
      </w:r>
    </w:p>
    <w:p w14:paraId="426E2E5A" w14:textId="77777777" w:rsidR="00E16E3A" w:rsidRDefault="00E16E3A" w:rsidP="00E16E3A">
      <w:pPr>
        <w:pStyle w:val="ListParagraph"/>
        <w:numPr>
          <w:ilvl w:val="0"/>
          <w:numId w:val="3"/>
        </w:numPr>
      </w:pPr>
      <w:r>
        <w:t xml:space="preserve">Use the </w:t>
      </w:r>
      <w:hyperlink r:id="rId11" w:history="1">
        <w:r w:rsidRPr="00037A92">
          <w:rPr>
            <w:rStyle w:val="Hyperlink"/>
            <w:b/>
            <w:bCs/>
            <w:i/>
            <w:iCs/>
          </w:rPr>
          <w:t>UK ETA app</w:t>
        </w:r>
      </w:hyperlink>
      <w:r w:rsidRPr="00F23E0E">
        <w:t xml:space="preserve"> </w:t>
      </w:r>
      <w:r>
        <w:t>if you can.</w:t>
      </w:r>
    </w:p>
    <w:p w14:paraId="17F50A24" w14:textId="77777777" w:rsidR="00E16E3A" w:rsidRPr="006B4900" w:rsidRDefault="00E16E3A" w:rsidP="00E16E3A">
      <w:pPr>
        <w:pStyle w:val="ListParagraph"/>
        <w:numPr>
          <w:ilvl w:val="0"/>
          <w:numId w:val="3"/>
        </w:numPr>
      </w:pPr>
      <w:r w:rsidRPr="006B4900">
        <w:rPr>
          <w:b/>
          <w:bCs/>
          <w:i/>
          <w:iCs/>
        </w:rPr>
        <w:t>Use the passport that you will use for your travel</w:t>
      </w:r>
      <w:r w:rsidRPr="006B4900">
        <w:t>.</w:t>
      </w:r>
    </w:p>
    <w:p w14:paraId="2E92B995" w14:textId="77777777" w:rsidR="00E16E3A" w:rsidRDefault="00E16E3A" w:rsidP="00E16E3A">
      <w:pPr>
        <w:pStyle w:val="ListParagraph"/>
        <w:numPr>
          <w:ilvl w:val="1"/>
          <w:numId w:val="3"/>
        </w:numPr>
      </w:pPr>
      <w:r>
        <w:t>If you are in the process of renewing your passport or plan to, wait until you receive your new passport before applying; or</w:t>
      </w:r>
    </w:p>
    <w:p w14:paraId="4DE64CF0" w14:textId="77777777" w:rsidR="00E16E3A" w:rsidRDefault="00E16E3A" w:rsidP="00E16E3A">
      <w:pPr>
        <w:pStyle w:val="ListParagraph"/>
        <w:numPr>
          <w:ilvl w:val="1"/>
          <w:numId w:val="3"/>
        </w:numPr>
      </w:pPr>
      <w:r>
        <w:t xml:space="preserve">If you hold more than one </w:t>
      </w:r>
      <w:proofErr w:type="gramStart"/>
      <w:r>
        <w:t>passports</w:t>
      </w:r>
      <w:proofErr w:type="gramEnd"/>
      <w:r>
        <w:t xml:space="preserve"> because you have more than one </w:t>
      </w:r>
      <w:proofErr w:type="gramStart"/>
      <w:r>
        <w:t>nationalities</w:t>
      </w:r>
      <w:proofErr w:type="gramEnd"/>
      <w:r>
        <w:t>, use the one you’ll use to book your ticket and bring it with you when you travel.</w:t>
      </w:r>
    </w:p>
    <w:p w14:paraId="17227BCA" w14:textId="77777777" w:rsidR="00E16E3A" w:rsidRPr="006B4900" w:rsidRDefault="00E16E3A" w:rsidP="00E16E3A">
      <w:pPr>
        <w:pStyle w:val="ListParagraph"/>
        <w:numPr>
          <w:ilvl w:val="1"/>
          <w:numId w:val="3"/>
        </w:numPr>
        <w:rPr>
          <w:b/>
          <w:bCs/>
          <w:i/>
          <w:iCs/>
        </w:rPr>
      </w:pPr>
      <w:r w:rsidRPr="006B4900">
        <w:rPr>
          <w:b/>
          <w:bCs/>
          <w:i/>
          <w:iCs/>
        </w:rPr>
        <w:t xml:space="preserve">An ETA is linked to </w:t>
      </w:r>
      <w:r>
        <w:rPr>
          <w:b/>
          <w:bCs/>
          <w:i/>
          <w:iCs/>
        </w:rPr>
        <w:t xml:space="preserve">only </w:t>
      </w:r>
      <w:r w:rsidRPr="006B4900">
        <w:rPr>
          <w:b/>
          <w:bCs/>
          <w:i/>
          <w:iCs/>
        </w:rPr>
        <w:t xml:space="preserve">one passport. If after receiving your ETA, you have a new passport / decide to travel with a passport from another country, you’ll need to apply for an ETA again with that passport.    </w:t>
      </w:r>
    </w:p>
    <w:p w14:paraId="20F3BDBD" w14:textId="77777777" w:rsidR="00E16E3A" w:rsidRDefault="00E16E3A" w:rsidP="00E16E3A">
      <w:pPr>
        <w:pStyle w:val="ListParagraph"/>
        <w:numPr>
          <w:ilvl w:val="0"/>
          <w:numId w:val="3"/>
        </w:numPr>
      </w:pPr>
      <w:r>
        <w:t xml:space="preserve">You can take </w:t>
      </w:r>
      <w:r w:rsidRPr="005A015A">
        <w:rPr>
          <w:b/>
          <w:bCs/>
          <w:i/>
          <w:iCs/>
        </w:rPr>
        <w:t>multiple tries</w:t>
      </w:r>
      <w:r>
        <w:t xml:space="preserve"> at taking the photos of your passport and your face. </w:t>
      </w:r>
    </w:p>
    <w:p w14:paraId="41C2CED5" w14:textId="77777777" w:rsidR="00E16E3A" w:rsidRPr="005A015A" w:rsidRDefault="00E16E3A" w:rsidP="00E16E3A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 w:rsidRPr="005A015A">
        <w:rPr>
          <w:b/>
          <w:bCs/>
          <w:i/>
          <w:iCs/>
        </w:rPr>
        <w:t>Do not hit “Continue” until you are confident that you have met all the requirements for the photos. Your application could be delay</w:t>
      </w:r>
      <w:r>
        <w:rPr>
          <w:b/>
          <w:bCs/>
          <w:i/>
          <w:iCs/>
        </w:rPr>
        <w:t>ed</w:t>
      </w:r>
      <w:r w:rsidRPr="005A015A">
        <w:rPr>
          <w:b/>
          <w:bCs/>
          <w:i/>
          <w:iCs/>
        </w:rPr>
        <w:t xml:space="preserve"> or even rejected if your identity cannot be established. </w:t>
      </w:r>
    </w:p>
    <w:p w14:paraId="4372DE1B" w14:textId="6858404E" w:rsidR="00E16E3A" w:rsidRPr="00006402" w:rsidRDefault="00E16E3A" w:rsidP="00E16E3A">
      <w:pPr>
        <w:pStyle w:val="Heading1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br w:type="page"/>
      </w:r>
      <w:r w:rsidRPr="00006402">
        <w:rPr>
          <w:b/>
          <w:bCs/>
          <w:color w:val="auto"/>
          <w:sz w:val="32"/>
          <w:szCs w:val="32"/>
        </w:rPr>
        <w:lastRenderedPageBreak/>
        <w:t xml:space="preserve">ETA </w:t>
      </w:r>
      <w:r>
        <w:rPr>
          <w:b/>
          <w:bCs/>
          <w:color w:val="auto"/>
          <w:sz w:val="32"/>
          <w:szCs w:val="32"/>
        </w:rPr>
        <w:t>decisions and travel to the UK</w:t>
      </w:r>
    </w:p>
    <w:p w14:paraId="28BF850E" w14:textId="77777777" w:rsidR="00E16E3A" w:rsidRDefault="00E16E3A" w:rsidP="00E16E3A">
      <w:r>
        <w:t xml:space="preserve">You should receive an email from UKVI confirming the decision of your ETA application </w:t>
      </w:r>
      <w:r w:rsidRPr="00E06C7A">
        <w:t>within three working days</w:t>
      </w:r>
      <w:r>
        <w:t xml:space="preserve"> after submitting. </w:t>
      </w:r>
    </w:p>
    <w:p w14:paraId="56603C5B" w14:textId="77777777" w:rsidR="00E16E3A" w:rsidRDefault="00E16E3A" w:rsidP="00E16E3A">
      <w:r>
        <w:t xml:space="preserve">While the email itself is not your ETA and carriers and Border Force should see from their systems that you have an ETA with just your passport, </w:t>
      </w:r>
      <w:r w:rsidRPr="00E62188">
        <w:t xml:space="preserve">you are recommended </w:t>
      </w:r>
      <w:r w:rsidRPr="00E62188">
        <w:rPr>
          <w:b/>
          <w:bCs/>
          <w:i/>
          <w:iCs/>
        </w:rPr>
        <w:t>to have a print-out of the email in your hand luggage</w:t>
      </w:r>
      <w:r w:rsidRPr="00E62188">
        <w:t xml:space="preserve"> just in case of any issues</w:t>
      </w:r>
      <w:r>
        <w:t xml:space="preserve">. </w:t>
      </w:r>
    </w:p>
    <w:p w14:paraId="44F859D5" w14:textId="77777777" w:rsidR="00E16E3A" w:rsidRPr="000A3205" w:rsidRDefault="00E16E3A" w:rsidP="00E16E3A">
      <w:pPr>
        <w:rPr>
          <w:highlight w:val="yellow"/>
        </w:rPr>
      </w:pPr>
      <w:r w:rsidRPr="00793CA5">
        <w:t>When your ETA is granted,</w:t>
      </w:r>
      <w:r>
        <w:t xml:space="preserve"> it will remain valid for 2 years or until your passport expires (whichever is sooner). </w:t>
      </w:r>
      <w:r w:rsidRPr="000A3205">
        <w:rPr>
          <w:b/>
          <w:bCs/>
          <w:i/>
          <w:iCs/>
        </w:rPr>
        <w:t>This does not mean you can stay in the UK for 2 consecutive years. You must still leave the UK within 6 months of you entering the country.</w:t>
      </w:r>
      <w:r>
        <w:t xml:space="preserve"> </w:t>
      </w:r>
      <w:r w:rsidRPr="00881317">
        <w:t xml:space="preserve">What </w:t>
      </w:r>
      <w:r>
        <w:t>it</w:t>
      </w:r>
      <w:r w:rsidRPr="00881317">
        <w:t xml:space="preserve"> means is that you can make multiple up-to-6-month journeys to the UK while your ETA is </w:t>
      </w:r>
      <w:r>
        <w:t xml:space="preserve">unexpired. </w:t>
      </w:r>
    </w:p>
    <w:p w14:paraId="069B1401" w14:textId="77777777" w:rsidR="00E16E3A" w:rsidRPr="000A3205" w:rsidRDefault="00E16E3A" w:rsidP="00E16E3A">
      <w:pPr>
        <w:rPr>
          <w:b/>
          <w:bCs/>
          <w:i/>
          <w:iCs/>
        </w:rPr>
      </w:pPr>
      <w:r w:rsidRPr="000A3205">
        <w:rPr>
          <w:b/>
          <w:bCs/>
          <w:i/>
          <w:iCs/>
        </w:rPr>
        <w:t>If your ETA is rejected, you will be told the reason and will need to apply again.</w:t>
      </w:r>
    </w:p>
    <w:p w14:paraId="065B12C1" w14:textId="77777777" w:rsidR="00E16E3A" w:rsidRDefault="00E16E3A" w:rsidP="00E16E3A">
      <w:r w:rsidRPr="000A3205">
        <w:rPr>
          <w:b/>
          <w:bCs/>
          <w:i/>
          <w:iCs/>
        </w:rPr>
        <w:t xml:space="preserve">If your ETA is refused, you will need to apply for a </w:t>
      </w:r>
      <w:hyperlink r:id="rId12" w:history="1">
        <w:r w:rsidRPr="000A3205">
          <w:rPr>
            <w:rStyle w:val="Hyperlink"/>
            <w:b/>
            <w:bCs/>
            <w:i/>
            <w:iCs/>
          </w:rPr>
          <w:t>Visitor visa</w:t>
        </w:r>
      </w:hyperlink>
      <w:r w:rsidRPr="000A3205">
        <w:rPr>
          <w:b/>
          <w:bCs/>
          <w:i/>
          <w:iCs/>
        </w:rPr>
        <w:t xml:space="preserve"> instead before you can come to the UK.</w:t>
      </w:r>
      <w:r w:rsidRPr="0071655A">
        <w:t xml:space="preserve"> You can contact </w:t>
      </w:r>
      <w:r>
        <w:t>the university’s</w:t>
      </w:r>
      <w:r w:rsidRPr="0071655A">
        <w:t xml:space="preserve"> </w:t>
      </w:r>
      <w:hyperlink r:id="rId13" w:history="1">
        <w:r w:rsidRPr="000A3205">
          <w:rPr>
            <w:rStyle w:val="Hyperlink"/>
            <w:b/>
            <w:bCs/>
            <w:i/>
            <w:iCs/>
          </w:rPr>
          <w:t>Advice and Counselling Service</w:t>
        </w:r>
      </w:hyperlink>
      <w:r w:rsidRPr="0071655A">
        <w:t xml:space="preserve"> for advice when that happens</w:t>
      </w:r>
      <w:r>
        <w:t xml:space="preserve"> or if you have any questions with the ETA application. </w:t>
      </w:r>
    </w:p>
    <w:p w14:paraId="6EEB25EA" w14:textId="77777777" w:rsidR="00E16E3A" w:rsidRDefault="00E16E3A" w:rsidP="00E16E3A"/>
    <w:p w14:paraId="67B8A28E" w14:textId="77777777" w:rsidR="00E16E3A" w:rsidRDefault="00E16E3A" w:rsidP="00E16E3A">
      <w:pPr>
        <w:rPr>
          <w:i/>
          <w:iCs/>
        </w:rPr>
      </w:pPr>
    </w:p>
    <w:p w14:paraId="26C361B5" w14:textId="77777777" w:rsidR="00E16E3A" w:rsidRDefault="00E16E3A" w:rsidP="00E16E3A">
      <w:pPr>
        <w:rPr>
          <w:i/>
          <w:iCs/>
        </w:rPr>
      </w:pPr>
    </w:p>
    <w:p w14:paraId="741C1CF7" w14:textId="77777777" w:rsidR="00E16E3A" w:rsidRDefault="00E16E3A" w:rsidP="00E16E3A">
      <w:pPr>
        <w:rPr>
          <w:i/>
          <w:iCs/>
        </w:rPr>
      </w:pPr>
    </w:p>
    <w:p w14:paraId="37C25331" w14:textId="77777777" w:rsidR="00E16E3A" w:rsidRDefault="00E16E3A" w:rsidP="00E16E3A">
      <w:pPr>
        <w:rPr>
          <w:i/>
          <w:iCs/>
        </w:rPr>
      </w:pPr>
    </w:p>
    <w:p w14:paraId="18A78AC7" w14:textId="77777777" w:rsidR="00E16E3A" w:rsidRDefault="00E16E3A" w:rsidP="00E16E3A">
      <w:pPr>
        <w:rPr>
          <w:i/>
          <w:iCs/>
        </w:rPr>
      </w:pPr>
    </w:p>
    <w:p w14:paraId="4AA2CF6E" w14:textId="77777777" w:rsidR="00E16E3A" w:rsidRDefault="00E16E3A" w:rsidP="00E16E3A">
      <w:pPr>
        <w:rPr>
          <w:i/>
          <w:iCs/>
        </w:rPr>
      </w:pPr>
    </w:p>
    <w:p w14:paraId="0CC875C5" w14:textId="77777777" w:rsidR="00E16E3A" w:rsidRDefault="00E16E3A" w:rsidP="00E16E3A">
      <w:pPr>
        <w:rPr>
          <w:i/>
          <w:iCs/>
        </w:rPr>
      </w:pPr>
    </w:p>
    <w:p w14:paraId="109A49EE" w14:textId="77777777" w:rsidR="00E16E3A" w:rsidRDefault="00E16E3A" w:rsidP="00E16E3A">
      <w:pPr>
        <w:rPr>
          <w:i/>
          <w:iCs/>
        </w:rPr>
      </w:pPr>
    </w:p>
    <w:p w14:paraId="12C3E0EA" w14:textId="77777777" w:rsidR="00E16E3A" w:rsidRDefault="00E16E3A" w:rsidP="00E16E3A">
      <w:pPr>
        <w:rPr>
          <w:i/>
          <w:iCs/>
        </w:rPr>
      </w:pPr>
    </w:p>
    <w:p w14:paraId="0BE03D98" w14:textId="77777777" w:rsidR="00E16E3A" w:rsidRDefault="00E16E3A" w:rsidP="00E16E3A">
      <w:pPr>
        <w:rPr>
          <w:i/>
          <w:iCs/>
        </w:rPr>
      </w:pPr>
    </w:p>
    <w:p w14:paraId="219E0E8A" w14:textId="77777777" w:rsidR="00E16E3A" w:rsidRDefault="00E16E3A" w:rsidP="00E16E3A">
      <w:pPr>
        <w:rPr>
          <w:i/>
          <w:iCs/>
        </w:rPr>
      </w:pPr>
    </w:p>
    <w:p w14:paraId="767A7AE7" w14:textId="77777777" w:rsidR="00E16E3A" w:rsidRDefault="00E16E3A" w:rsidP="00E16E3A">
      <w:pPr>
        <w:rPr>
          <w:i/>
          <w:iCs/>
        </w:rPr>
      </w:pPr>
    </w:p>
    <w:p w14:paraId="0597A0CE" w14:textId="77777777" w:rsidR="00E16E3A" w:rsidRDefault="00E16E3A" w:rsidP="00E16E3A">
      <w:pPr>
        <w:rPr>
          <w:i/>
          <w:iCs/>
        </w:rPr>
      </w:pPr>
    </w:p>
    <w:p w14:paraId="26D997D5" w14:textId="77777777" w:rsidR="00E16E3A" w:rsidRDefault="00E16E3A" w:rsidP="00E16E3A">
      <w:pPr>
        <w:rPr>
          <w:i/>
          <w:iCs/>
        </w:rPr>
      </w:pPr>
    </w:p>
    <w:p w14:paraId="69856894" w14:textId="77777777" w:rsidR="00E16E3A" w:rsidRDefault="00E16E3A" w:rsidP="00E16E3A">
      <w:pPr>
        <w:rPr>
          <w:i/>
          <w:iCs/>
        </w:rPr>
      </w:pPr>
    </w:p>
    <w:p w14:paraId="1F1F9D6A" w14:textId="77777777" w:rsidR="00E16E3A" w:rsidRDefault="00E16E3A" w:rsidP="00E16E3A">
      <w:pPr>
        <w:rPr>
          <w:i/>
          <w:iCs/>
        </w:rPr>
      </w:pPr>
    </w:p>
    <w:p w14:paraId="1F73386F" w14:textId="77777777" w:rsidR="00E16E3A" w:rsidRDefault="00E16E3A" w:rsidP="00E16E3A">
      <w:pPr>
        <w:rPr>
          <w:i/>
          <w:iCs/>
        </w:rPr>
      </w:pPr>
    </w:p>
    <w:p w14:paraId="01642589" w14:textId="6B3F3867" w:rsidR="002F2D5F" w:rsidRPr="00E16E3A" w:rsidRDefault="00E16E3A">
      <w:pPr>
        <w:rPr>
          <w:i/>
          <w:iCs/>
        </w:rPr>
      </w:pPr>
      <w:r w:rsidRPr="001D1716">
        <w:rPr>
          <w:i/>
          <w:iCs/>
        </w:rPr>
        <w:t xml:space="preserve">Please note immigration rules and fees are subject to change. It is your responsibility to ensure you have the up-to-date information before applying. When in doubt, please contact </w:t>
      </w:r>
      <w:hyperlink r:id="rId14" w:history="1">
        <w:r w:rsidRPr="001D1716">
          <w:rPr>
            <w:rStyle w:val="Hyperlink"/>
            <w:b/>
            <w:bCs/>
            <w:i/>
            <w:iCs/>
          </w:rPr>
          <w:t>Advice and Counselling Service</w:t>
        </w:r>
      </w:hyperlink>
      <w:r w:rsidRPr="001D1716">
        <w:rPr>
          <w:i/>
          <w:iCs/>
        </w:rPr>
        <w:t xml:space="preserve">. </w:t>
      </w:r>
    </w:p>
    <w:sectPr w:rsidR="002F2D5F" w:rsidRPr="00E16E3A" w:rsidSect="00E16E3A">
      <w:pgSz w:w="11906" w:h="16838"/>
      <w:pgMar w:top="1304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7DBE"/>
    <w:multiLevelType w:val="hybridMultilevel"/>
    <w:tmpl w:val="63E83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7D00"/>
    <w:multiLevelType w:val="hybridMultilevel"/>
    <w:tmpl w:val="594AD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B6506"/>
    <w:multiLevelType w:val="hybridMultilevel"/>
    <w:tmpl w:val="C2AE4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4531">
    <w:abstractNumId w:val="1"/>
  </w:num>
  <w:num w:numId="2" w16cid:durableId="48921639">
    <w:abstractNumId w:val="2"/>
  </w:num>
  <w:num w:numId="3" w16cid:durableId="125508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3A"/>
    <w:rsid w:val="000A71A0"/>
    <w:rsid w:val="002F2D5F"/>
    <w:rsid w:val="00555C59"/>
    <w:rsid w:val="005D0854"/>
    <w:rsid w:val="0068529E"/>
    <w:rsid w:val="00780EDB"/>
    <w:rsid w:val="00851C99"/>
    <w:rsid w:val="00951F4C"/>
    <w:rsid w:val="009D3ECE"/>
    <w:rsid w:val="00E1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16D5"/>
  <w15:chartTrackingRefBased/>
  <w15:docId w15:val="{5D641757-42F5-41E7-9A20-EBFD824D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A"/>
  </w:style>
  <w:style w:type="paragraph" w:styleId="Heading1">
    <w:name w:val="heading 1"/>
    <w:basedOn w:val="Normal"/>
    <w:next w:val="Normal"/>
    <w:link w:val="Heading1Char"/>
    <w:uiPriority w:val="9"/>
    <w:qFormat/>
    <w:rsid w:val="00E16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E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6E3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16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qmul.ac.uk/welfare/about-us/contact-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uidance/apply-for-an-electronic-travel-authorisation-eta" TargetMode="External"/><Relationship Id="rId12" Type="http://schemas.openxmlformats.org/officeDocument/2006/relationships/hyperlink" Target="https://www.qmul.ac.uk/welfare/visas-international-advice/do-i-need-a-visa/visito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v.uk/guidance/apply-for-an-electronic-travel-authorisation-eta" TargetMode="External"/><Relationship Id="rId11" Type="http://schemas.openxmlformats.org/officeDocument/2006/relationships/hyperlink" Target="https://www.gov.uk/guidance/using-the-uk-eta-app" TargetMode="External"/><Relationship Id="rId5" Type="http://schemas.openxmlformats.org/officeDocument/2006/relationships/hyperlink" Target="https://www.gov.uk/guidance/using-the-uk-eta-app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qmul.ac.uk/welfare/about-us/contac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626</Words>
  <Characters>2875</Characters>
  <Application>Microsoft Office Word</Application>
  <DocSecurity>2</DocSecurity>
  <Lines>89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Wong</dc:creator>
  <cp:keywords/>
  <dc:description/>
  <cp:lastModifiedBy>Elisa Wong</cp:lastModifiedBy>
  <cp:revision>5</cp:revision>
  <dcterms:created xsi:type="dcterms:W3CDTF">2025-05-23T11:40:00Z</dcterms:created>
  <dcterms:modified xsi:type="dcterms:W3CDTF">2026-01-22T13:08:00Z</dcterms:modified>
</cp:coreProperties>
</file>